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75E" w:rsidRP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C0504D" w:themeColor="accent2"/>
          <w:sz w:val="76"/>
          <w:szCs w:val="76"/>
        </w:rPr>
      </w:pPr>
      <w:r w:rsidRPr="00FD675E">
        <w:rPr>
          <w:rFonts w:ascii="CenturyGothic-Bold" w:hAnsi="CenturyGothic-Bold" w:cs="CenturyGothic-Bold"/>
          <w:b/>
          <w:bCs/>
          <w:color w:val="C0504D" w:themeColor="accent2"/>
          <w:sz w:val="76"/>
          <w:szCs w:val="76"/>
        </w:rPr>
        <w:t>Letní akce 2012</w:t>
      </w:r>
    </w:p>
    <w:p w:rsidR="00FD675E" w:rsidRP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</w:pPr>
      <w:r w:rsidRPr="00FD675E"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  <w:t xml:space="preserve">Sestava RETIGO </w:t>
      </w:r>
      <w:proofErr w:type="spellStart"/>
      <w:r w:rsidRPr="00FD675E"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  <w:t>Konvektomat</w:t>
      </w:r>
      <w:proofErr w:type="spellEnd"/>
    </w:p>
    <w:p w:rsidR="00FD675E" w:rsidRP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</w:pPr>
      <w:r w:rsidRPr="00FD675E"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  <w:t xml:space="preserve">+ Hold-o-mat za </w:t>
      </w:r>
      <w:proofErr w:type="spellStart"/>
      <w:r w:rsidRPr="00FD675E">
        <w:rPr>
          <w:rFonts w:ascii="CenturyGothic-Bold" w:hAnsi="CenturyGothic-Bold" w:cs="CenturyGothic-Bold"/>
          <w:b/>
          <w:bCs/>
          <w:color w:val="C0504D" w:themeColor="accent2"/>
          <w:sz w:val="54"/>
          <w:szCs w:val="54"/>
        </w:rPr>
        <w:t>lidovku</w:t>
      </w:r>
      <w:proofErr w:type="spellEnd"/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0"/>
          <w:szCs w:val="30"/>
        </w:rPr>
      </w:pPr>
    </w:p>
    <w:p w:rsidR="00FD675E" w:rsidRPr="00C573EF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Rozjeďte léto 2012 s RETIGO Hold-o-maty a </w:t>
      </w:r>
      <w:r w:rsidR="008444AA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objevte</w:t>
      </w:r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výhody kombinace </w:t>
      </w:r>
      <w:proofErr w:type="spellStart"/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konvektomatu</w:t>
      </w:r>
      <w:proofErr w:type="spellEnd"/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a Hold-o-matu</w:t>
      </w:r>
      <w:r w:rsidR="00C573EF"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 xml:space="preserve"> </w:t>
      </w:r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ve své kuchyni.</w:t>
      </w:r>
    </w:p>
    <w:p w:rsidR="00C573EF" w:rsidRDefault="00D15B7B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noProof/>
          <w:color w:val="000000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2853055</wp:posOffset>
            </wp:positionH>
            <wp:positionV relativeFrom="paragraph">
              <wp:posOffset>76835</wp:posOffset>
            </wp:positionV>
            <wp:extent cx="2038350" cy="2381250"/>
            <wp:effectExtent l="19050" t="0" r="0" b="0"/>
            <wp:wrapNone/>
            <wp:docPr id="4" name="obrázek 4" descr="C:\Documents and Settings\admin\Plocha\akce\1-1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locha\akce\1-1-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75E" w:rsidRPr="00C573EF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8"/>
          <w:szCs w:val="28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Tato nabídka je platná pro objednávky zaslané od </w:t>
      </w:r>
      <w:r w:rsidRPr="00C573EF"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1. 6. 2012 do 31. 8. 2012</w:t>
      </w:r>
    </w:p>
    <w:p w:rsid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24"/>
          <w:szCs w:val="24"/>
        </w:rPr>
      </w:pP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 xml:space="preserve">s maximální dobou dodání do </w:t>
      </w:r>
      <w:r>
        <w:rPr>
          <w:rFonts w:ascii="CenturyGothic-Bold" w:hAnsi="CenturyGothic-Bold" w:cs="CenturyGothic-Bold"/>
          <w:b/>
          <w:bCs/>
          <w:color w:val="000000"/>
          <w:sz w:val="28"/>
          <w:szCs w:val="28"/>
        </w:rPr>
        <w:t>30. 9. 2012</w:t>
      </w:r>
      <w:r>
        <w:rPr>
          <w:rFonts w:ascii="CenturyGothic-Bold" w:hAnsi="CenturyGothic-Bold" w:cs="CenturyGothic-Bold"/>
          <w:b/>
          <w:bCs/>
          <w:color w:val="000000"/>
          <w:sz w:val="24"/>
          <w:szCs w:val="24"/>
        </w:rPr>
        <w:t>.</w:t>
      </w:r>
    </w:p>
    <w:p w:rsidR="00FD675E" w:rsidRDefault="00D15B7B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FFFFFF"/>
          <w:sz w:val="28"/>
          <w:szCs w:val="28"/>
        </w:rPr>
      </w:pPr>
      <w:r>
        <w:rPr>
          <w:rFonts w:ascii="CenturyGothic-Bold" w:hAnsi="CenturyGothic-Bold" w:cs="CenturyGothic-Bold"/>
          <w:b/>
          <w:bCs/>
          <w:noProof/>
          <w:color w:val="FFFFFF"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128905</wp:posOffset>
            </wp:positionH>
            <wp:positionV relativeFrom="paragraph">
              <wp:posOffset>140335</wp:posOffset>
            </wp:positionV>
            <wp:extent cx="2238375" cy="1781175"/>
            <wp:effectExtent l="19050" t="0" r="9525" b="0"/>
            <wp:wrapNone/>
            <wp:docPr id="3" name="obrázek 3" descr="C:\Documents and Settings\admin\Plocha\akce\konvektomat-nastrikovy-retigo-blue-vision-b611i-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locha\akce\konvektomat-nastrikovy-retigo-blue-vision-b611i-orig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D675E">
        <w:rPr>
          <w:rFonts w:ascii="CenturyGothic-Bold" w:hAnsi="CenturyGothic-Bold" w:cs="CenturyGothic-Bold"/>
          <w:b/>
          <w:bCs/>
          <w:color w:val="FFFFFF"/>
          <w:sz w:val="24"/>
          <w:szCs w:val="24"/>
        </w:rPr>
        <w:t xml:space="preserve">k tomu </w:t>
      </w:r>
      <w:r w:rsidR="00FD675E">
        <w:rPr>
          <w:rFonts w:ascii="CenturyGothic-Bold" w:hAnsi="CenturyGothic-Bold" w:cs="CenturyGothic-Bold"/>
          <w:b/>
          <w:bCs/>
          <w:color w:val="FFFFFF"/>
          <w:sz w:val="28"/>
          <w:szCs w:val="28"/>
        </w:rPr>
        <w:t>ZDARMA:</w:t>
      </w:r>
      <w:r w:rsidR="00FD675E">
        <w:rPr>
          <w:rFonts w:ascii="CenturyGothic-Bold" w:hAnsi="CenturyGothic-Bold" w:cs="CenturyGothic-Bold"/>
          <w:b/>
          <w:bCs/>
          <w:color w:val="FFFFFF"/>
          <w:sz w:val="24"/>
          <w:szCs w:val="24"/>
        </w:rPr>
        <w:t xml:space="preserve"> </w:t>
      </w:r>
      <w:r w:rsidR="00FD675E">
        <w:rPr>
          <w:rFonts w:ascii="CenturyGothic-Bold" w:hAnsi="CenturyGothic-Bold" w:cs="CenturyGothic-Bold"/>
          <w:b/>
          <w:bCs/>
          <w:color w:val="FFFFFF"/>
          <w:sz w:val="28"/>
          <w:szCs w:val="28"/>
        </w:rPr>
        <w:t>ZDARMA:</w:t>
      </w: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0"/>
          <w:szCs w:val="30"/>
        </w:rPr>
      </w:pPr>
      <w:proofErr w:type="spellStart"/>
      <w:r>
        <w:rPr>
          <w:rFonts w:ascii="CenturyGothic-Bold" w:hAnsi="CenturyGothic-Bold" w:cs="CenturyGothic-Bold"/>
          <w:b/>
          <w:bCs/>
          <w:color w:val="BE2745"/>
          <w:sz w:val="30"/>
          <w:szCs w:val="30"/>
        </w:rPr>
        <w:t>Konvektomat</w:t>
      </w:r>
      <w:proofErr w:type="spellEnd"/>
      <w:r>
        <w:rPr>
          <w:rFonts w:ascii="CenturyGothic-Bold" w:hAnsi="CenturyGothic-Bold" w:cs="CenturyGothic-Bold"/>
          <w:b/>
          <w:bCs/>
          <w:color w:val="BE2745"/>
          <w:sz w:val="30"/>
          <w:szCs w:val="30"/>
        </w:rPr>
        <w:t xml:space="preserve"> B611i + </w:t>
      </w:r>
      <w:r>
        <w:rPr>
          <w:rFonts w:ascii="CenturyGothic-Bold" w:hAnsi="CenturyGothic-Bold" w:cs="CenturyGothic-Bold"/>
          <w:b/>
          <w:bCs/>
          <w:color w:val="000000"/>
          <w:sz w:val="30"/>
          <w:szCs w:val="30"/>
        </w:rPr>
        <w:t>Hold-o-mat 3 GN 1/1 KTM</w:t>
      </w: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tbl>
      <w:tblPr>
        <w:tblStyle w:val="Mkatabulky"/>
        <w:tblW w:w="0" w:type="auto"/>
        <w:tblLook w:val="04A0"/>
      </w:tblPr>
      <w:tblGrid>
        <w:gridCol w:w="2196"/>
      </w:tblGrid>
      <w:tr w:rsidR="00544074" w:rsidRPr="00544074" w:rsidTr="00544074">
        <w:trPr>
          <w:trHeight w:val="284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</w:tcPr>
          <w:p w:rsidR="00544074" w:rsidRPr="00544074" w:rsidRDefault="00544074" w:rsidP="008A31D9">
            <w:pPr>
              <w:autoSpaceDE w:val="0"/>
              <w:autoSpaceDN w:val="0"/>
              <w:adjustRightInd w:val="0"/>
              <w:rPr>
                <w:rFonts w:ascii="CenturyGothic-Bold" w:hAnsi="CenturyGothic-Bold" w:cs="CenturyGothic-Bold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544074">
              <w:rPr>
                <w:rFonts w:ascii="CenturyGothic-Bold" w:hAnsi="CenturyGothic-Bold" w:cs="CenturyGothic-Bold"/>
                <w:b/>
                <w:bCs/>
                <w:color w:val="000000" w:themeColor="text1"/>
                <w:sz w:val="24"/>
                <w:szCs w:val="24"/>
                <w:highlight w:val="yellow"/>
              </w:rPr>
              <w:t>K tomu ZDARMA</w:t>
            </w:r>
          </w:p>
        </w:tc>
      </w:tr>
    </w:tbl>
    <w:p w:rsidR="00D15B7B" w:rsidRDefault="00D15B7B" w:rsidP="00D15B7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</w:pPr>
      <w:r w:rsidRPr="00D15B7B"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Podstavec</w:t>
      </w:r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 xml:space="preserve"> pod </w:t>
      </w:r>
      <w:proofErr w:type="spellStart"/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konvektomat</w:t>
      </w:r>
      <w:proofErr w:type="spellEnd"/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 xml:space="preserve"> s místem pro Hold-o-mat</w:t>
      </w:r>
    </w:p>
    <w:p w:rsidR="00D15B7B" w:rsidRDefault="00D15B7B" w:rsidP="00D15B7B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Školení odborným kuchařem</w:t>
      </w:r>
    </w:p>
    <w:p w:rsidR="00D15B7B" w:rsidRPr="00180C07" w:rsidRDefault="00180C07" w:rsidP="00180C0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Doprava, montáž a instalace zdarma</w:t>
      </w:r>
      <w:r w:rsidRPr="00180C07"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 xml:space="preserve">     </w:t>
      </w:r>
    </w:p>
    <w:p w:rsidR="00180C07" w:rsidRDefault="00180C07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</w:pPr>
    </w:p>
    <w:p w:rsidR="00D15B7B" w:rsidRDefault="00D15B7B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Ceníková cena této sestavy……………………………………………294.550 Kč</w:t>
      </w:r>
    </w:p>
    <w:p w:rsidR="00C573EF" w:rsidRPr="00D15B7B" w:rsidRDefault="00D15B7B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20"/>
          <w:szCs w:val="20"/>
        </w:rPr>
      </w:pPr>
      <w:r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Letní cena za tuto sestavu pro koncového zákazníka……………200.000</w:t>
      </w:r>
      <w:r>
        <w:rPr>
          <w:rFonts w:ascii="CenturyGothic-Bold" w:hAnsi="CenturyGothic-Bold" w:cs="CenturyGothic-Bold"/>
          <w:b/>
          <w:bCs/>
          <w:color w:val="BE2745"/>
          <w:sz w:val="20"/>
          <w:szCs w:val="20"/>
        </w:rPr>
        <w:t xml:space="preserve"> </w:t>
      </w:r>
      <w:r w:rsidRPr="00D15B7B">
        <w:rPr>
          <w:rFonts w:ascii="CenturyGothic-Bold" w:hAnsi="CenturyGothic-Bold" w:cs="CenturyGothic-Bold"/>
          <w:b/>
          <w:bCs/>
          <w:color w:val="000000" w:themeColor="text1"/>
          <w:sz w:val="20"/>
          <w:szCs w:val="20"/>
        </w:rPr>
        <w:t>Kč</w:t>
      </w:r>
      <w:r>
        <w:rPr>
          <w:rFonts w:ascii="CenturyGothic-Bold" w:hAnsi="CenturyGothic-Bold" w:cs="CenturyGothic-Bold"/>
          <w:b/>
          <w:bCs/>
          <w:color w:val="BE2745"/>
          <w:sz w:val="20"/>
          <w:szCs w:val="20"/>
        </w:rPr>
        <w:t xml:space="preserve">    </w:t>
      </w:r>
    </w:p>
    <w:p w:rsidR="00C573EF" w:rsidRDefault="00C573EF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BE2745"/>
          <w:sz w:val="30"/>
          <w:szCs w:val="30"/>
        </w:rPr>
      </w:pPr>
    </w:p>
    <w:p w:rsidR="00FD675E" w:rsidRDefault="00FD675E" w:rsidP="00FD675E">
      <w:pPr>
        <w:autoSpaceDE w:val="0"/>
        <w:autoSpaceDN w:val="0"/>
        <w:adjustRightInd w:val="0"/>
        <w:spacing w:after="0" w:line="240" w:lineRule="auto"/>
        <w:rPr>
          <w:rFonts w:ascii="CenturyGothic-Bold" w:hAnsi="CenturyGothic-Bold" w:cs="CenturyGothic-Bold"/>
          <w:b/>
          <w:bCs/>
          <w:color w:val="000000"/>
          <w:sz w:val="30"/>
          <w:szCs w:val="30"/>
        </w:rPr>
      </w:pPr>
      <w:proofErr w:type="spellStart"/>
      <w:r>
        <w:rPr>
          <w:rFonts w:ascii="CenturyGothic-Bold" w:hAnsi="CenturyGothic-Bold" w:cs="CenturyGothic-Bold"/>
          <w:b/>
          <w:bCs/>
          <w:color w:val="BE2745"/>
          <w:sz w:val="30"/>
          <w:szCs w:val="30"/>
        </w:rPr>
        <w:t>Konvektomat</w:t>
      </w:r>
      <w:proofErr w:type="spellEnd"/>
      <w:r>
        <w:rPr>
          <w:rFonts w:ascii="CenturyGothic-Bold" w:hAnsi="CenturyGothic-Bold" w:cs="CenturyGothic-Bold"/>
          <w:b/>
          <w:bCs/>
          <w:color w:val="BE2745"/>
          <w:sz w:val="30"/>
          <w:szCs w:val="30"/>
        </w:rPr>
        <w:t xml:space="preserve"> B1011i + </w:t>
      </w:r>
      <w:r>
        <w:rPr>
          <w:rFonts w:ascii="CenturyGothic-Bold" w:hAnsi="CenturyGothic-Bold" w:cs="CenturyGothic-Bold"/>
          <w:b/>
          <w:bCs/>
          <w:color w:val="000000"/>
          <w:sz w:val="30"/>
          <w:szCs w:val="30"/>
        </w:rPr>
        <w:t>Hold-o-mat 3 GN 1/1 KTM</w:t>
      </w:r>
    </w:p>
    <w:p w:rsidR="00D15B7B" w:rsidRDefault="00D15B7B" w:rsidP="00FD675E">
      <w:pPr>
        <w:rPr>
          <w:rFonts w:ascii="CenturyGothic" w:hAnsi="CenturyGothic" w:cs="CenturyGothic"/>
          <w:color w:val="000000"/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</w:tblGrid>
      <w:tr w:rsidR="00544074" w:rsidRPr="00544074" w:rsidTr="00544074">
        <w:trPr>
          <w:trHeight w:val="345"/>
        </w:trPr>
        <w:tc>
          <w:tcPr>
            <w:tcW w:w="2235" w:type="dxa"/>
          </w:tcPr>
          <w:p w:rsidR="00544074" w:rsidRPr="00544074" w:rsidRDefault="00544074" w:rsidP="008A31D9">
            <w:pPr>
              <w:rPr>
                <w:rFonts w:ascii="CenturyGothic" w:hAnsi="CenturyGothic" w:cs="CenturyGothic"/>
                <w:b/>
                <w:color w:val="000000" w:themeColor="text1"/>
                <w:sz w:val="24"/>
                <w:szCs w:val="24"/>
              </w:rPr>
            </w:pPr>
            <w:r w:rsidRPr="00544074">
              <w:rPr>
                <w:rFonts w:ascii="CenturyGothic" w:hAnsi="CenturyGothic" w:cs="CenturyGothic"/>
                <w:b/>
                <w:color w:val="000000" w:themeColor="text1"/>
                <w:sz w:val="24"/>
                <w:szCs w:val="24"/>
                <w:highlight w:val="yellow"/>
              </w:rPr>
              <w:t>K tomu ZDARMA</w:t>
            </w:r>
          </w:p>
        </w:tc>
      </w:tr>
    </w:tbl>
    <w:p w:rsidR="00D15B7B" w:rsidRDefault="00544074" w:rsidP="00544074">
      <w:pPr>
        <w:pStyle w:val="Odstavecseseznamem"/>
        <w:numPr>
          <w:ilvl w:val="0"/>
          <w:numId w:val="2"/>
        </w:num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 w:rsidRPr="00544074">
        <w:rPr>
          <w:rFonts w:ascii="CenturyGothic" w:hAnsi="CenturyGothic" w:cs="CenturyGothic"/>
          <w:b/>
          <w:color w:val="000000" w:themeColor="text1"/>
          <w:sz w:val="20"/>
          <w:szCs w:val="20"/>
        </w:rPr>
        <w:t xml:space="preserve">Podstavec pod </w:t>
      </w:r>
      <w:proofErr w:type="spellStart"/>
      <w:r w:rsidRPr="00544074">
        <w:rPr>
          <w:rFonts w:ascii="CenturyGothic" w:hAnsi="CenturyGothic" w:cs="CenturyGothic"/>
          <w:b/>
          <w:color w:val="000000" w:themeColor="text1"/>
          <w:sz w:val="20"/>
          <w:szCs w:val="20"/>
        </w:rPr>
        <w:t>konvektomat</w:t>
      </w:r>
      <w:proofErr w:type="spellEnd"/>
      <w:r w:rsidRPr="00544074">
        <w:rPr>
          <w:rFonts w:ascii="CenturyGothic" w:hAnsi="CenturyGothic" w:cs="CenturyGothic"/>
          <w:b/>
          <w:color w:val="000000" w:themeColor="text1"/>
          <w:sz w:val="20"/>
          <w:szCs w:val="20"/>
        </w:rPr>
        <w:t xml:space="preserve"> s místem pro H</w:t>
      </w:r>
      <w:r w:rsidR="007E64FD">
        <w:rPr>
          <w:rFonts w:ascii="CenturyGothic" w:hAnsi="CenturyGothic" w:cs="CenturyGothic"/>
          <w:b/>
          <w:color w:val="000000" w:themeColor="text1"/>
          <w:sz w:val="20"/>
          <w:szCs w:val="20"/>
        </w:rPr>
        <w:t>old</w:t>
      </w:r>
      <w:r w:rsidRPr="00544074">
        <w:rPr>
          <w:rFonts w:ascii="CenturyGothic" w:hAnsi="CenturyGothic" w:cs="CenturyGothic"/>
          <w:b/>
          <w:color w:val="000000" w:themeColor="text1"/>
          <w:sz w:val="20"/>
          <w:szCs w:val="20"/>
        </w:rPr>
        <w:t>-o-mat</w:t>
      </w:r>
    </w:p>
    <w:p w:rsidR="00544074" w:rsidRDefault="00544074" w:rsidP="00544074">
      <w:pPr>
        <w:pStyle w:val="Odstavecseseznamem"/>
        <w:numPr>
          <w:ilvl w:val="0"/>
          <w:numId w:val="2"/>
        </w:num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>Školení odborným kuchařem</w:t>
      </w:r>
    </w:p>
    <w:p w:rsidR="00180C07" w:rsidRDefault="00180C07" w:rsidP="00544074">
      <w:pPr>
        <w:pStyle w:val="Odstavecseseznamem"/>
        <w:numPr>
          <w:ilvl w:val="0"/>
          <w:numId w:val="2"/>
        </w:num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>Doprava, montáž a instalace zdarma</w:t>
      </w:r>
    </w:p>
    <w:p w:rsidR="00544074" w:rsidRDefault="00544074" w:rsidP="00544074">
      <w:p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</w:p>
    <w:p w:rsidR="00544074" w:rsidRDefault="00544074" w:rsidP="00544074">
      <w:p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>Ceníková cena této sestavy……………………………………………341.800 Kč</w:t>
      </w:r>
    </w:p>
    <w:p w:rsidR="007E64FD" w:rsidRDefault="00544074" w:rsidP="007E64FD">
      <w:p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>Letní cena za tuto sestavu pro koncového zákazníka…………</w:t>
      </w:r>
      <w:proofErr w:type="gramStart"/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>….250.000</w:t>
      </w:r>
      <w:proofErr w:type="gramEnd"/>
      <w:r>
        <w:rPr>
          <w:rFonts w:ascii="CenturyGothic" w:hAnsi="CenturyGothic" w:cs="CenturyGothic"/>
          <w:b/>
          <w:color w:val="000000" w:themeColor="text1"/>
          <w:sz w:val="20"/>
          <w:szCs w:val="20"/>
        </w:rPr>
        <w:t xml:space="preserve"> Kč</w:t>
      </w:r>
    </w:p>
    <w:p w:rsidR="007E64FD" w:rsidRDefault="007E64FD" w:rsidP="007E64FD">
      <w:pPr>
        <w:spacing w:after="0"/>
        <w:rPr>
          <w:rFonts w:ascii="CenturyGothic" w:hAnsi="CenturyGothic" w:cs="CenturyGothic"/>
          <w:b/>
          <w:color w:val="000000" w:themeColor="text1"/>
          <w:sz w:val="16"/>
          <w:szCs w:val="16"/>
        </w:rPr>
      </w:pPr>
    </w:p>
    <w:p w:rsidR="007E64FD" w:rsidRDefault="007E64FD" w:rsidP="007E64FD">
      <w:pPr>
        <w:spacing w:after="0"/>
        <w:rPr>
          <w:rFonts w:ascii="CenturyGothic" w:hAnsi="CenturyGothic" w:cs="CenturyGothic"/>
          <w:b/>
          <w:color w:val="000000" w:themeColor="text1"/>
          <w:sz w:val="20"/>
          <w:szCs w:val="20"/>
        </w:rPr>
      </w:pPr>
      <w:r w:rsidRPr="007E64FD">
        <w:rPr>
          <w:rFonts w:ascii="CenturyGothic" w:hAnsi="CenturyGothic" w:cs="CenturyGothic"/>
          <w:b/>
          <w:color w:val="000000" w:themeColor="text1"/>
          <w:sz w:val="16"/>
          <w:szCs w:val="16"/>
        </w:rPr>
        <w:t>(uvedené ceny jsou bez DPH)</w:t>
      </w:r>
      <w:r w:rsidR="00FD675E">
        <w:rPr>
          <w:rFonts w:ascii="CenturyGothic-Bold" w:hAnsi="CenturyGothic-Bold" w:cs="CenturyGothic-Bold"/>
          <w:b/>
          <w:bCs/>
          <w:color w:val="FFFFFF"/>
          <w:sz w:val="28"/>
          <w:szCs w:val="28"/>
        </w:rPr>
        <w:t>www.retigo.cz</w:t>
      </w:r>
    </w:p>
    <w:p w:rsidR="007E64FD" w:rsidRPr="007E64FD" w:rsidRDefault="007E64FD" w:rsidP="007E64FD">
      <w:pPr>
        <w:spacing w:after="0"/>
        <w:rPr>
          <w:rFonts w:ascii="CenturyGothic" w:hAnsi="CenturyGothic" w:cs="CenturyGothic"/>
          <w:b/>
          <w:color w:val="1F497D" w:themeColor="text2"/>
          <w:sz w:val="16"/>
          <w:szCs w:val="16"/>
        </w:rPr>
      </w:pPr>
    </w:p>
    <w:sectPr w:rsidR="007E64FD" w:rsidRPr="007E64FD" w:rsidSect="004536D2">
      <w:footerReference w:type="default" r:id="rId9"/>
      <w:pgSz w:w="11906" w:h="16838"/>
      <w:pgMar w:top="1417" w:right="1417" w:bottom="1417" w:left="1417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EE0" w:rsidRDefault="002F6EE0" w:rsidP="007E64FD">
      <w:pPr>
        <w:spacing w:after="0" w:line="240" w:lineRule="auto"/>
      </w:pPr>
      <w:r>
        <w:separator/>
      </w:r>
    </w:p>
  </w:endnote>
  <w:endnote w:type="continuationSeparator" w:id="0">
    <w:p w:rsidR="002F6EE0" w:rsidRDefault="002F6EE0" w:rsidP="007E6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Gothic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enturyGoth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1D9" w:rsidRPr="005B4817" w:rsidRDefault="004536D2" w:rsidP="005B4817">
    <w:pPr>
      <w:pStyle w:val="Zpat"/>
      <w:pBdr>
        <w:top w:val="single" w:sz="4" w:space="1" w:color="auto"/>
        <w:bottom w:val="single" w:sz="4" w:space="1" w:color="auto"/>
      </w:pBdr>
      <w:rPr>
        <w:color w:val="17365D" w:themeColor="text2" w:themeShade="BF"/>
      </w:rPr>
    </w:pPr>
    <w:proofErr w:type="spellStart"/>
    <w:r w:rsidRPr="005B4817">
      <w:rPr>
        <w:color w:val="17365D" w:themeColor="text2" w:themeShade="BF"/>
        <w:sz w:val="28"/>
        <w:szCs w:val="28"/>
      </w:rPr>
      <w:t>Progast</w:t>
    </w:r>
    <w:proofErr w:type="spellEnd"/>
    <w:r w:rsidRPr="005B4817">
      <w:rPr>
        <w:color w:val="17365D" w:themeColor="text2" w:themeShade="BF"/>
        <w:sz w:val="28"/>
        <w:szCs w:val="28"/>
      </w:rPr>
      <w:t xml:space="preserve"> S&amp;N v.o.s.</w:t>
    </w:r>
    <w:r w:rsidRPr="005B4817">
      <w:rPr>
        <w:color w:val="17365D" w:themeColor="text2" w:themeShade="BF"/>
      </w:rPr>
      <w:ptab w:relativeTo="margin" w:alignment="center" w:leader="none"/>
    </w:r>
    <w:r w:rsidR="009E5E34">
      <w:rPr>
        <w:color w:val="17365D" w:themeColor="text2" w:themeShade="BF"/>
      </w:rPr>
      <w:t>mobil: 603 219 797</w:t>
    </w:r>
    <w:r w:rsidR="005B4817" w:rsidRPr="005B4817">
      <w:rPr>
        <w:color w:val="17365D" w:themeColor="text2" w:themeShade="BF"/>
      </w:rPr>
      <w:t xml:space="preserve">             </w:t>
    </w:r>
  </w:p>
  <w:p w:rsidR="009E5E34" w:rsidRDefault="005B4817" w:rsidP="005B4817">
    <w:pPr>
      <w:pStyle w:val="Zpat"/>
      <w:pBdr>
        <w:top w:val="single" w:sz="4" w:space="1" w:color="auto"/>
        <w:bottom w:val="single" w:sz="4" w:space="1" w:color="auto"/>
      </w:pBdr>
      <w:rPr>
        <w:color w:val="17365D" w:themeColor="text2" w:themeShade="BF"/>
      </w:rPr>
    </w:pPr>
    <w:r w:rsidRPr="005B4817">
      <w:rPr>
        <w:color w:val="17365D" w:themeColor="text2" w:themeShade="BF"/>
      </w:rPr>
      <w:t xml:space="preserve"> </w:t>
    </w:r>
    <w:proofErr w:type="spellStart"/>
    <w:r>
      <w:rPr>
        <w:color w:val="17365D" w:themeColor="text2" w:themeShade="BF"/>
      </w:rPr>
      <w:t>Bezručova</w:t>
    </w:r>
    <w:proofErr w:type="spellEnd"/>
    <w:r>
      <w:rPr>
        <w:color w:val="17365D" w:themeColor="text2" w:themeShade="BF"/>
      </w:rPr>
      <w:t xml:space="preserve"> </w:t>
    </w:r>
    <w:proofErr w:type="gramStart"/>
    <w:r>
      <w:rPr>
        <w:color w:val="17365D" w:themeColor="text2" w:themeShade="BF"/>
      </w:rPr>
      <w:t>200</w:t>
    </w:r>
    <w:r w:rsidRPr="005B4817">
      <w:rPr>
        <w:color w:val="17365D" w:themeColor="text2" w:themeShade="BF"/>
      </w:rPr>
      <w:t xml:space="preserve">  </w:t>
    </w:r>
    <w:r w:rsidR="009E5E34">
      <w:rPr>
        <w:color w:val="17365D" w:themeColor="text2" w:themeShade="BF"/>
      </w:rPr>
      <w:t xml:space="preserve">                                             tel.</w:t>
    </w:r>
    <w:proofErr w:type="gramEnd"/>
    <w:r w:rsidR="009E5E34">
      <w:rPr>
        <w:color w:val="17365D" w:themeColor="text2" w:themeShade="BF"/>
      </w:rPr>
      <w:t xml:space="preserve">: 354 628 060 </w:t>
    </w:r>
  </w:p>
  <w:p w:rsidR="007E64FD" w:rsidRPr="005B4817" w:rsidRDefault="009E5E34" w:rsidP="005B4817">
    <w:pPr>
      <w:pStyle w:val="Zpat"/>
      <w:pBdr>
        <w:top w:val="single" w:sz="4" w:space="1" w:color="auto"/>
        <w:bottom w:val="single" w:sz="4" w:space="1" w:color="auto"/>
      </w:pBdr>
      <w:rPr>
        <w:color w:val="17365D" w:themeColor="text2" w:themeShade="BF"/>
      </w:rPr>
    </w:pPr>
    <w:r>
      <w:rPr>
        <w:color w:val="17365D" w:themeColor="text2" w:themeShade="BF"/>
      </w:rPr>
      <w:t xml:space="preserve">354 71 Velká </w:t>
    </w:r>
    <w:proofErr w:type="spellStart"/>
    <w:r>
      <w:rPr>
        <w:color w:val="17365D" w:themeColor="text2" w:themeShade="BF"/>
      </w:rPr>
      <w:t>Hleďsebe</w:t>
    </w:r>
    <w:proofErr w:type="spellEnd"/>
    <w:r>
      <w:rPr>
        <w:color w:val="17365D" w:themeColor="text2" w:themeShade="BF"/>
      </w:rPr>
      <w:t xml:space="preserve"> </w:t>
    </w:r>
    <w:r w:rsidR="005B4817" w:rsidRPr="005B4817">
      <w:rPr>
        <w:color w:val="17365D" w:themeColor="text2" w:themeShade="BF"/>
      </w:rPr>
      <w:t xml:space="preserve"> </w:t>
    </w:r>
    <w:r>
      <w:rPr>
        <w:color w:val="17365D" w:themeColor="text2" w:themeShade="BF"/>
      </w:rPr>
      <w:t xml:space="preserve">                               e-mail: progastml@quick.cz</w:t>
    </w:r>
    <w:r w:rsidR="005B4817" w:rsidRPr="005B4817">
      <w:rPr>
        <w:color w:val="17365D" w:themeColor="text2" w:themeShade="BF"/>
      </w:rPr>
      <w:t xml:space="preserve">                                    </w:t>
    </w:r>
    <w:r w:rsidR="005B4817">
      <w:rPr>
        <w:vanish/>
        <w:color w:val="17365D" w:themeColor="text2" w:themeShade="BF"/>
      </w:rPr>
      <w:t xml:space="preserve">&lt;elká Hleďsebek.cz                        e-mail:      603 219                 </w:t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  <w:r w:rsidR="005B4817">
      <w:rPr>
        <w:vanish/>
        <w:color w:val="17365D" w:themeColor="text2" w:themeShade="BF"/>
      </w:rPr>
      <w:pgNum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EE0" w:rsidRDefault="002F6EE0" w:rsidP="007E64FD">
      <w:pPr>
        <w:spacing w:after="0" w:line="240" w:lineRule="auto"/>
      </w:pPr>
      <w:r>
        <w:separator/>
      </w:r>
    </w:p>
  </w:footnote>
  <w:footnote w:type="continuationSeparator" w:id="0">
    <w:p w:rsidR="002F6EE0" w:rsidRDefault="002F6EE0" w:rsidP="007E64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463"/>
    <w:multiLevelType w:val="hybridMultilevel"/>
    <w:tmpl w:val="5A9A2D02"/>
    <w:lvl w:ilvl="0" w:tplc="CC28BC6E">
      <w:numFmt w:val="bullet"/>
      <w:lvlText w:val="-"/>
      <w:lvlJc w:val="left"/>
      <w:pPr>
        <w:ind w:left="720" w:hanging="360"/>
      </w:pPr>
      <w:rPr>
        <w:rFonts w:ascii="CenturyGothic-Bold" w:eastAsiaTheme="minorHAnsi" w:hAnsi="CenturyGothic-Bold" w:cs="CenturyGothic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01FA1"/>
    <w:multiLevelType w:val="hybridMultilevel"/>
    <w:tmpl w:val="C36A6444"/>
    <w:lvl w:ilvl="0" w:tplc="68B8D88A">
      <w:numFmt w:val="bullet"/>
      <w:lvlText w:val="-"/>
      <w:lvlJc w:val="left"/>
      <w:pPr>
        <w:ind w:left="720" w:hanging="360"/>
      </w:pPr>
      <w:rPr>
        <w:rFonts w:ascii="CenturyGothic-Bold" w:eastAsiaTheme="minorHAnsi" w:hAnsi="CenturyGothic-Bold" w:cs="CenturyGothic-Bol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FD675E"/>
    <w:rsid w:val="00180C07"/>
    <w:rsid w:val="002F6EE0"/>
    <w:rsid w:val="003676B4"/>
    <w:rsid w:val="004536D2"/>
    <w:rsid w:val="00544074"/>
    <w:rsid w:val="005B4817"/>
    <w:rsid w:val="005D6E9F"/>
    <w:rsid w:val="006C3880"/>
    <w:rsid w:val="007E64FD"/>
    <w:rsid w:val="00833FE0"/>
    <w:rsid w:val="008444AA"/>
    <w:rsid w:val="008A31D9"/>
    <w:rsid w:val="009E3874"/>
    <w:rsid w:val="009E5E34"/>
    <w:rsid w:val="00C400E9"/>
    <w:rsid w:val="00C573EF"/>
    <w:rsid w:val="00D15B7B"/>
    <w:rsid w:val="00FD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38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D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675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15B7B"/>
    <w:pPr>
      <w:ind w:left="720"/>
      <w:contextualSpacing/>
    </w:pPr>
  </w:style>
  <w:style w:type="table" w:styleId="Mkatabulky">
    <w:name w:val="Table Grid"/>
    <w:basedOn w:val="Normlntabulka"/>
    <w:uiPriority w:val="59"/>
    <w:rsid w:val="00544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7E64FD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7E64F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7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7E64FD"/>
  </w:style>
  <w:style w:type="paragraph" w:styleId="Zpat">
    <w:name w:val="footer"/>
    <w:basedOn w:val="Normln"/>
    <w:link w:val="ZpatChar"/>
    <w:uiPriority w:val="99"/>
    <w:unhideWhenUsed/>
    <w:rsid w:val="007E64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64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3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140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4</cp:revision>
  <cp:lastPrinted>2012-07-04T06:26:00Z</cp:lastPrinted>
  <dcterms:created xsi:type="dcterms:W3CDTF">2012-07-03T09:32:00Z</dcterms:created>
  <dcterms:modified xsi:type="dcterms:W3CDTF">2012-07-09T16:32:00Z</dcterms:modified>
</cp:coreProperties>
</file>